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B50965" w:rsidP="00E80A0B">
      <w:pPr>
        <w:spacing w:line="360" w:lineRule="auto"/>
        <w:jc w:val="center"/>
        <w:rPr>
          <w:b/>
          <w:u w:val="single"/>
        </w:rPr>
      </w:pPr>
      <w:r>
        <w:rPr>
          <w:b/>
          <w:u w:val="single"/>
        </w:rPr>
        <w:t>LICITACION PRIVADA</w:t>
      </w:r>
      <w:r w:rsidR="00972B00" w:rsidRPr="002F293A">
        <w:rPr>
          <w:b/>
          <w:u w:val="single"/>
        </w:rPr>
        <w:t xml:space="preserve"> </w:t>
      </w:r>
      <w:r w:rsidR="007F51BC">
        <w:rPr>
          <w:b/>
          <w:u w:val="single"/>
        </w:rPr>
        <w:t>Nº 33</w:t>
      </w:r>
      <w:r w:rsidR="00E80A0B" w:rsidRPr="002F293A">
        <w:rPr>
          <w:b/>
          <w:u w:val="single"/>
        </w:rPr>
        <w:t>/20</w:t>
      </w:r>
      <w:r w:rsidR="00A6375C" w:rsidRPr="002F293A">
        <w:rPr>
          <w:b/>
          <w:u w:val="single"/>
        </w:rPr>
        <w:t>2</w:t>
      </w:r>
      <w:r w:rsidR="00C97C26">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7F51BC">
        <w:rPr>
          <w:b/>
          <w:u w:val="single"/>
        </w:rPr>
        <w:t>896</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B50965">
        <w:t>LICITACION PRIVADA</w:t>
      </w:r>
      <w:r w:rsidRPr="002F293A">
        <w:t xml:space="preserve"> para el </w:t>
      </w:r>
      <w:r w:rsidR="00FA0AE4" w:rsidRPr="002F293A">
        <w:t>día de</w:t>
      </w:r>
      <w:r w:rsidR="00C97C26">
        <w:t xml:space="preserve"> </w:t>
      </w:r>
      <w:r w:rsidR="007F51BC">
        <w:t>30</w:t>
      </w:r>
      <w:r w:rsidR="00B85E13">
        <w:t xml:space="preserve"> </w:t>
      </w:r>
      <w:r w:rsidR="00B50965">
        <w:t>Mayo</w:t>
      </w:r>
      <w:r w:rsidR="008877EA">
        <w:t xml:space="preserve"> </w:t>
      </w:r>
      <w:r w:rsidR="00030B78" w:rsidRPr="002F293A">
        <w:t>de 202</w:t>
      </w:r>
      <w:r w:rsidR="00C97C26">
        <w:t>4</w:t>
      </w:r>
      <w:r w:rsidR="00003D1C" w:rsidRPr="002F293A">
        <w:t xml:space="preserve"> a las </w:t>
      </w:r>
      <w:r w:rsidR="00194FAE">
        <w:t>10</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7F51BC">
        <w:rPr>
          <w:b/>
        </w:rPr>
        <w:t>CARRETON VIAL- USADO</w:t>
      </w:r>
      <w:r w:rsidR="003D5F94">
        <w:rPr>
          <w:b/>
        </w:rPr>
        <w:t>”</w:t>
      </w:r>
      <w:r w:rsidR="00B50965">
        <w:rPr>
          <w:b/>
        </w:rPr>
        <w:t xml:space="preserve"> </w:t>
      </w:r>
      <w:r w:rsidR="007F51BC">
        <w:rPr>
          <w:b/>
        </w:rPr>
        <w:t xml:space="preserve">con destino al Ente Descentralizado </w:t>
      </w:r>
      <w:r w:rsidR="00B50965">
        <w:rPr>
          <w:b/>
        </w:rPr>
        <w:t>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7F51BC">
        <w:rPr>
          <w:b/>
        </w:rPr>
        <w:t>6746</w:t>
      </w:r>
      <w:r w:rsidR="003D5F94">
        <w:rPr>
          <w:b/>
        </w:rPr>
        <w:t xml:space="preserve"> </w:t>
      </w:r>
      <w:r w:rsidR="008877EA">
        <w:rPr>
          <w:b/>
        </w:rPr>
        <w:t xml:space="preserve">y </w:t>
      </w:r>
      <w:r w:rsidR="005B5FFC" w:rsidRPr="002F293A">
        <w:rPr>
          <w:b/>
        </w:rPr>
        <w:t>especificaciones</w:t>
      </w:r>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7F51BC" w:rsidRDefault="007F51BC" w:rsidP="008F1D07">
      <w:pPr>
        <w:tabs>
          <w:tab w:val="left" w:pos="7307"/>
        </w:tabs>
        <w:spacing w:line="360" w:lineRule="auto"/>
        <w:jc w:val="both"/>
        <w:rPr>
          <w:b/>
        </w:rPr>
      </w:pPr>
      <w:r>
        <w:rPr>
          <w:b/>
        </w:rPr>
        <w:t>*</w:t>
      </w:r>
      <w:r w:rsidR="00194FAE" w:rsidRPr="007F51BC">
        <w:rPr>
          <w:b/>
        </w:rP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bookmarkStart w:id="0" w:name="_GoBack"/>
      <w:bookmarkEnd w:id="0"/>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r w:rsidR="007F51BC" w:rsidRPr="002F293A">
        <w:t>) días</w:t>
      </w:r>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w:t>
      </w:r>
      <w:r w:rsidR="009B0929" w:rsidRPr="007F51BC">
        <w:t>:</w:t>
      </w:r>
      <w:r w:rsidR="007F51BC" w:rsidRPr="007F51BC">
        <w:t xml:space="preserve"> luego de su adjudicación el proveedor tendrá 15 días</w:t>
      </w:r>
      <w:r w:rsidR="007F51BC">
        <w:t xml:space="preserve"> para su</w:t>
      </w:r>
      <w:r w:rsidR="007F51BC" w:rsidRPr="007F51BC">
        <w:t xml:space="preserve"> entrega</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t xml:space="preserve"> </w:t>
      </w:r>
      <w:hyperlink r:id="rId9" w:history="1">
        <w:r w:rsidR="00B85E13" w:rsidRPr="00032007">
          <w:rPr>
            <w:rStyle w:val="Hipervnculo"/>
          </w:rPr>
          <w:t>www.hcd.trenquelauquen.com</w:t>
        </w:r>
      </w:hyperlink>
    </w:p>
    <w:p w:rsidR="001E2013" w:rsidRPr="002F293A" w:rsidRDefault="00B85E13" w:rsidP="008F1D07">
      <w:pPr>
        <w:pStyle w:val="NormalWeb"/>
        <w:jc w:val="both"/>
        <w:rPr>
          <w:color w:val="000000"/>
        </w:rPr>
      </w:pPr>
      <w:r>
        <w:rPr>
          <w:color w:val="000000"/>
        </w:rPr>
        <w:t xml:space="preserve">Lugar de entrega: En </w:t>
      </w:r>
      <w:r w:rsidR="007F51BC">
        <w:rPr>
          <w:color w:val="000000"/>
        </w:rPr>
        <w:t xml:space="preserve">Ente descentralizado, 30 de </w:t>
      </w:r>
      <w:proofErr w:type="gramStart"/>
      <w:r w:rsidR="007F51BC">
        <w:rPr>
          <w:color w:val="000000"/>
        </w:rPr>
        <w:t>Agosto</w:t>
      </w:r>
      <w:proofErr w:type="gramEnd"/>
    </w:p>
    <w:p w:rsidR="002F293A" w:rsidRPr="00F222C1" w:rsidRDefault="002F293A" w:rsidP="008877EA">
      <w:pPr>
        <w:pStyle w:val="NormalWeb"/>
        <w:numPr>
          <w:ilvl w:val="0"/>
          <w:numId w:val="5"/>
        </w:numPr>
        <w:jc w:val="both"/>
        <w:rPr>
          <w:b/>
          <w:color w:val="000000"/>
          <w:u w:val="single"/>
        </w:rPr>
      </w:pPr>
      <w:r w:rsidRPr="00F222C1">
        <w:rPr>
          <w:b/>
          <w:color w:val="000000"/>
          <w:u w:val="single"/>
        </w:rPr>
        <w:t xml:space="preserve">Adjuntos: </w:t>
      </w:r>
      <w:r w:rsidRPr="007F51BC">
        <w:rPr>
          <w:color w:val="000000"/>
          <w:u w:val="single"/>
        </w:rPr>
        <w:t>Anexo I, con especificaciones técnicas</w:t>
      </w:r>
    </w:p>
    <w:p w:rsidR="00C97C26" w:rsidRDefault="00C97C26" w:rsidP="008F1D07">
      <w:pPr>
        <w:pStyle w:val="NormalWeb"/>
        <w:jc w:val="both"/>
        <w:rPr>
          <w:rFonts w:ascii="Calibri" w:eastAsia="Calibri" w:hAnsi="Calibri"/>
          <w:color w:val="000000"/>
          <w:sz w:val="22"/>
          <w:szCs w:val="22"/>
          <w:lang w:eastAsia="en-US"/>
        </w:rPr>
      </w:pPr>
    </w:p>
    <w:p w:rsidR="00194FAE" w:rsidRPr="002F293A" w:rsidRDefault="00194FAE" w:rsidP="008F1D07">
      <w:pPr>
        <w:pStyle w:val="NormalWeb"/>
        <w:jc w:val="both"/>
        <w:rPr>
          <w:color w:val="000000"/>
        </w:rPr>
      </w:pPr>
    </w:p>
    <w:p w:rsidR="00C97C26" w:rsidRDefault="00C97C26" w:rsidP="00F222C1">
      <w:pPr>
        <w:jc w:val="center"/>
        <w:rPr>
          <w:rFonts w:ascii="Calibri" w:eastAsia="Calibri" w:hAnsi="Calibri" w:cs="Calibri"/>
          <w:b/>
        </w:rPr>
      </w:pPr>
    </w:p>
    <w:p w:rsidR="002F293A" w:rsidRDefault="007F51BC" w:rsidP="007F51BC">
      <w:pPr>
        <w:jc w:val="center"/>
        <w:rPr>
          <w:b/>
          <w:u w:val="single"/>
        </w:rPr>
      </w:pPr>
      <w:r w:rsidRPr="007F51BC">
        <w:rPr>
          <w:b/>
          <w:u w:val="single"/>
        </w:rPr>
        <w:t>Especificaciones</w:t>
      </w:r>
    </w:p>
    <w:p w:rsidR="007F51BC" w:rsidRDefault="007F51BC" w:rsidP="007F51BC">
      <w:pPr>
        <w:jc w:val="center"/>
        <w:rPr>
          <w:b/>
          <w:u w:val="single"/>
        </w:rPr>
      </w:pPr>
    </w:p>
    <w:p w:rsidR="007F51BC" w:rsidRDefault="007F51BC" w:rsidP="007F51BC">
      <w:pPr>
        <w:pStyle w:val="Prrafodelista"/>
        <w:numPr>
          <w:ilvl w:val="0"/>
          <w:numId w:val="5"/>
        </w:numPr>
      </w:pPr>
      <w:r>
        <w:t>Usado</w:t>
      </w:r>
    </w:p>
    <w:p w:rsidR="007F51BC" w:rsidRDefault="00AA594C" w:rsidP="007F51BC">
      <w:pPr>
        <w:pStyle w:val="Prrafodelista"/>
        <w:numPr>
          <w:ilvl w:val="0"/>
          <w:numId w:val="5"/>
        </w:numPr>
      </w:pPr>
      <w:r>
        <w:t xml:space="preserve">Carretón cuello </w:t>
      </w:r>
      <w:r w:rsidR="007F51BC">
        <w:t>cigüeña para plato</w:t>
      </w:r>
    </w:p>
    <w:p w:rsidR="007F51BC" w:rsidRDefault="007F51BC" w:rsidP="007F51BC">
      <w:pPr>
        <w:pStyle w:val="Prrafodelista"/>
        <w:numPr>
          <w:ilvl w:val="0"/>
          <w:numId w:val="5"/>
        </w:numPr>
      </w:pPr>
      <w:r>
        <w:t xml:space="preserve">Con 3 ejes </w:t>
      </w:r>
    </w:p>
    <w:p w:rsidR="007F51BC" w:rsidRDefault="00AA594C" w:rsidP="007F51BC">
      <w:pPr>
        <w:pStyle w:val="Prrafodelista"/>
        <w:numPr>
          <w:ilvl w:val="0"/>
          <w:numId w:val="5"/>
        </w:numPr>
      </w:pPr>
      <w:r>
        <w:t>Hasta 3</w:t>
      </w:r>
      <w:r w:rsidR="007F51BC">
        <w:t>0 toneladas de carga</w:t>
      </w:r>
    </w:p>
    <w:p w:rsidR="00AA594C" w:rsidRDefault="00AA594C" w:rsidP="007F51BC">
      <w:pPr>
        <w:pStyle w:val="Prrafodelista"/>
        <w:numPr>
          <w:ilvl w:val="0"/>
          <w:numId w:val="5"/>
        </w:numPr>
      </w:pPr>
      <w:r>
        <w:t>Con cubiertas nuevas</w:t>
      </w:r>
    </w:p>
    <w:p w:rsidR="00AA594C" w:rsidRDefault="00AA594C" w:rsidP="007F51BC">
      <w:pPr>
        <w:pStyle w:val="Prrafodelista"/>
        <w:numPr>
          <w:ilvl w:val="0"/>
          <w:numId w:val="5"/>
        </w:numPr>
      </w:pPr>
      <w:r>
        <w:t>Rampa con sistema hidraulico</w:t>
      </w:r>
    </w:p>
    <w:p w:rsidR="007F51BC" w:rsidRPr="007F51BC" w:rsidRDefault="007F51BC" w:rsidP="007F51BC">
      <w:pPr>
        <w:ind w:left="360"/>
      </w:pPr>
    </w:p>
    <w:p w:rsidR="007F51BC" w:rsidRDefault="007F51BC" w:rsidP="002F293A">
      <w:pPr>
        <w:jc w:val="both"/>
        <w:rPr>
          <w:b/>
        </w:rPr>
      </w:pPr>
    </w:p>
    <w:sectPr w:rsidR="007F51BC"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DA" w:rsidRDefault="00F176DA">
      <w:r>
        <w:separator/>
      </w:r>
    </w:p>
  </w:endnote>
  <w:endnote w:type="continuationSeparator" w:id="0">
    <w:p w:rsidR="00F176DA" w:rsidRDefault="00F1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C9466D" w:rsidP="00991FF4">
    <w:pPr>
      <w:pStyle w:val="Piedepgina"/>
      <w:jc w:val="right"/>
    </w:pPr>
    <w:r>
      <w:rPr>
        <w:b/>
        <w:noProof/>
        <w:u w:val="single"/>
      </w:rPr>
      <w:drawing>
        <wp:anchor distT="0" distB="0" distL="114300" distR="114300" simplePos="0" relativeHeight="251659264" behindDoc="1" locked="0" layoutInCell="1" allowOverlap="1" wp14:anchorId="3D1FB874" wp14:editId="04F4085F">
          <wp:simplePos x="0" y="0"/>
          <wp:positionH relativeFrom="margin">
            <wp:posOffset>4619625</wp:posOffset>
          </wp:positionH>
          <wp:positionV relativeFrom="paragraph">
            <wp:posOffset>-581025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DA" w:rsidRDefault="00F176DA">
      <w:r>
        <w:separator/>
      </w:r>
    </w:p>
  </w:footnote>
  <w:footnote w:type="continuationSeparator" w:id="0">
    <w:p w:rsidR="00F176DA" w:rsidRDefault="00F17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AC7A7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475"/>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0EEC"/>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40B5"/>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C2F2C"/>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0775"/>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7F51BC"/>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594C"/>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0965"/>
    <w:rsid w:val="00B51272"/>
    <w:rsid w:val="00B53628"/>
    <w:rsid w:val="00B55444"/>
    <w:rsid w:val="00B61A94"/>
    <w:rsid w:val="00B62140"/>
    <w:rsid w:val="00B65BE6"/>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66D"/>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30111"/>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00C"/>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176DA"/>
    <w:rsid w:val="00F222C1"/>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5B50"/>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15C2-8238-456E-B24C-AD385B36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40</cp:revision>
  <cp:lastPrinted>2023-08-17T10:47:00Z</cp:lastPrinted>
  <dcterms:created xsi:type="dcterms:W3CDTF">2023-05-19T10:59:00Z</dcterms:created>
  <dcterms:modified xsi:type="dcterms:W3CDTF">2024-05-09T14:01:00Z</dcterms:modified>
</cp:coreProperties>
</file>